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Ind w:w="-98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5"/>
        <w:gridCol w:w="8850"/>
        <w:gridCol w:w="1125"/>
        <w:tblGridChange w:id="0">
          <w:tblGrid>
            <w:gridCol w:w="495"/>
            <w:gridCol w:w="8850"/>
            <w:gridCol w:w="112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2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do DCRAP/SGP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Aplica</w:t>
            </w:r>
          </w:p>
          <w:p w:rsidR="00000000" w:rsidDel="00000000" w:rsidP="00000000" w:rsidRDefault="00000000" w:rsidRPr="00000000" w14:paraId="00000005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6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Ofício Interno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solicitando autorização e assinatura da autoridade competente para abertura de instrução processual visando a análise e parecer de pedido de alteração de preço de produto licitado interposto pelo fornecedor, contendo:</w:t>
            </w:r>
          </w:p>
          <w:p w:rsidR="00000000" w:rsidDel="00000000" w:rsidP="00000000" w:rsidRDefault="00000000" w:rsidRPr="00000000" w14:paraId="00000008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nome do fornecedor e CNPJ;</w:t>
            </w:r>
          </w:p>
          <w:p w:rsidR="00000000" w:rsidDel="00000000" w:rsidP="00000000" w:rsidRDefault="00000000" w:rsidRPr="00000000" w14:paraId="00000009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b)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número do processo da licitação;</w:t>
            </w:r>
          </w:p>
          <w:p w:rsidR="00000000" w:rsidDel="00000000" w:rsidP="00000000" w:rsidRDefault="00000000" w:rsidRPr="00000000" w14:paraId="0000000A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c)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número do Pregão Eletrônico;</w:t>
            </w:r>
          </w:p>
          <w:p w:rsidR="00000000" w:rsidDel="00000000" w:rsidP="00000000" w:rsidRDefault="00000000" w:rsidRPr="00000000" w14:paraId="0000000B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número da Ata de Registro de Preços e vigência;</w:t>
            </w:r>
          </w:p>
          <w:p w:rsidR="00000000" w:rsidDel="00000000" w:rsidP="00000000" w:rsidRDefault="00000000" w:rsidRPr="00000000" w14:paraId="0000000C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e)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objeto da Ata de Registro de Preços;</w:t>
            </w:r>
          </w:p>
          <w:p w:rsidR="00000000" w:rsidDel="00000000" w:rsidP="00000000" w:rsidRDefault="00000000" w:rsidRPr="00000000" w14:paraId="0000000D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f)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item, lote do produto;</w:t>
            </w:r>
          </w:p>
          <w:p w:rsidR="00000000" w:rsidDel="00000000" w:rsidP="00000000" w:rsidRDefault="00000000" w:rsidRPr="00000000" w14:paraId="0000000E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g)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fundamentação - art. 77 e 79 do Decreto Municipal nº 18.892/2023.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0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Empresa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Ofício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 encaminhamento da documentação comprobatória que demonstre que o preço registrado se tornou inviável frente às condições inicialmente pactuadas e ainda: (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incisos do § 1ª, art. 79 do Decreto Municipal nº 18.892/2023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015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Requerimento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contendo o pedido de revisão do preço devidamente justificado e fundamentado;</w:t>
            </w:r>
          </w:p>
          <w:p w:rsidR="00000000" w:rsidDel="00000000" w:rsidP="00000000" w:rsidRDefault="00000000" w:rsidRPr="00000000" w14:paraId="00000017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b) notas fiscais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(antigas e recentes) evidenciando o aumento no custo do bem ou serviço;</w:t>
            </w:r>
          </w:p>
          <w:p w:rsidR="00000000" w:rsidDel="00000000" w:rsidP="00000000" w:rsidRDefault="00000000" w:rsidRPr="00000000" w14:paraId="00000018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justificativas do fornecedor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com a comprovação da ocorrência de fato superveniente que supostamente o impossibilite de cumprir o compromisso inicialmente assumido;</w:t>
            </w:r>
          </w:p>
          <w:p w:rsidR="00000000" w:rsidDel="00000000" w:rsidP="00000000" w:rsidRDefault="00000000" w:rsidRPr="00000000" w14:paraId="00000019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) lista de preços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do fabricante, conforme o caso;</w:t>
            </w:r>
          </w:p>
          <w:p w:rsidR="00000000" w:rsidDel="00000000" w:rsidP="00000000" w:rsidRDefault="00000000" w:rsidRPr="00000000" w14:paraId="0000001A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tabelas oficiais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ou atos emanados do Poder Público que comprove a onerosidade, conforme o caso;</w:t>
            </w:r>
          </w:p>
          <w:p w:rsidR="00000000" w:rsidDel="00000000" w:rsidP="00000000" w:rsidRDefault="00000000" w:rsidRPr="00000000" w14:paraId="0000001B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comprovante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 transporte de mercadorias;</w:t>
            </w:r>
          </w:p>
          <w:p w:rsidR="00000000" w:rsidDel="00000000" w:rsidP="00000000" w:rsidRDefault="00000000" w:rsidRPr="00000000" w14:paraId="0000001C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g)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planilha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 custos.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E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shd w:fill="d9d9d9" w:val="clear"/>
                <w:rtl w:val="0"/>
              </w:rPr>
              <w:t xml:space="preserve">Procedimento do DCRAP/SGP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Conferência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 documentação apresentada pela empresa.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Pesquisa de preços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 o fim de averiguar a majoração do preço alegado pelo detentor da ARP (§ 2º, art. 79 do Decreto Municipal nº 18.892/2023).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Comparativo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com a proposta de preços ofertada na licitação (anexar proposta).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Quadro demonstrativo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do preço registrado na Ata e do valor pleiteado pela empresa.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Quadro comparativo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da pesquisa de preços.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Quadro comparativo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 lucratividade.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Despacho fundamentado à Superintendência Municipal de Gestão de Gastos Públicos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para deliberação quanto ao pedido de alteração de preço interposto pela empresa (§ 4º, art. 79 do Decreto Municipal nº 18.892/2023).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Despacho da Superintendência Municipal de Gestão de Gastos Públicos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sobre 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deferimento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ou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indeferimento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do pedido interposto pela empresa.</w:t>
            </w:r>
          </w:p>
          <w:p w:rsidR="00000000" w:rsidDel="00000000" w:rsidP="00000000" w:rsidRDefault="00000000" w:rsidRPr="00000000" w14:paraId="00000038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Caso não haja êxito na negociação do preço,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fazer constar no despacho que o indeferimento implicará em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liberação do detentor da ata sem implicação de penalidade,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nos termos do § 8º, art. 79 do Decreto Municipal nº 18.892/2023).</w:t>
            </w:r>
          </w:p>
          <w:p w:rsidR="00000000" w:rsidDel="00000000" w:rsidP="00000000" w:rsidRDefault="00000000" w:rsidRPr="00000000" w14:paraId="0000003A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</w:t>
            </w:r>
          </w:p>
          <w:p w:rsidR="00000000" w:rsidDel="00000000" w:rsidP="00000000" w:rsidRDefault="00000000" w:rsidRPr="00000000" w14:paraId="0000003C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havendo o cancelamento do registro do fornecedor nos termos do inciso III do art. 82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 proceder com  a convocação dos fornecedores do cadastro de reserva, na ordem de classificação, para verificar se aceitam manter seus preços registrados, observado o disposto no § 3º do art. 58 do Decreto;</w:t>
            </w:r>
          </w:p>
          <w:p w:rsidR="00000000" w:rsidDel="00000000" w:rsidP="00000000" w:rsidRDefault="00000000" w:rsidRPr="00000000" w14:paraId="0000003D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b)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havendo o cancelamento da Ata de Registro de Preços nos termos do inciso II do art. 84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deste Decreto, justificar e comprovar em qual dos incisos deste artigo ocorreu.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Ofício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informando ao representante da empresa sobre as razões do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deferimento (nos termos do § 5º, art. 79 do Decreto nº 18.892/2023)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ou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indeferimento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do pedido (nos termos do § 7º do mesmo Decreto).</w:t>
            </w:r>
          </w:p>
          <w:p w:rsidR="00000000" w:rsidDel="00000000" w:rsidP="00000000" w:rsidRDefault="00000000" w:rsidRPr="00000000" w14:paraId="00000041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 caso de indeferimento do pedido, deverá constar no Ofício 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demonstrativo da improcedência do pedido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e cientificando-o sobre a obrigação de cumprir com as obrigações assumidas no ato da assinatura da ata e as implicações em caso de descumprimento, se não for o caso de cancelamento do fornecedor).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Elaboração do extrato de alteração do preço registrado na Ata,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contendo as seguintes informações: especificação do item, lote, objeto, quantidade, unidade de medida marca, valor unitário , valor total, número do processo, número do Pregão Eletrônico, número da Ata de Registro de Preços, nome do fornecedor, CNPJ, endereço e CPF.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Publicação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do extrato de alteração do preço registrado na Ata no D.O.M.E.R. (§ 5º, art. 79 do Decreto Municipal nº 18.892/2023).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Ofício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informando ao representante da empresa sobre a publicação do extrato de alteração do preço registrado na Ata.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Ofício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informando aos órgãos participantes sobre a alteração de preço do item da Ata ou, informando sobre o cancelamento da Ata, nos termos do § 11º, art. 79 do Decreto Municipal nº 18.892/2023.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Termo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 arquivamento do processo.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15"/>
        </w:tabs>
        <w:spacing w:after="0" w:before="113" w:line="240" w:lineRule="auto"/>
        <w:ind w:left="-907" w:right="-1020" w:firstLine="0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15"/>
        </w:tabs>
        <w:spacing w:after="0" w:before="113" w:line="240" w:lineRule="auto"/>
        <w:ind w:left="-907" w:right="-1020" w:firstLine="0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Porto Velho/RO, dia, mês e ano.</w:t>
      </w:r>
    </w:p>
    <w:p w:rsidR="00000000" w:rsidDel="00000000" w:rsidP="00000000" w:rsidRDefault="00000000" w:rsidRPr="00000000" w14:paraId="00000055">
      <w:pPr>
        <w:pageBreakBefore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6615"/>
        </w:tabs>
        <w:spacing w:line="240" w:lineRule="auto"/>
        <w:ind w:left="-907" w:right="-1077"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6615"/>
        </w:tabs>
        <w:spacing w:line="240" w:lineRule="auto"/>
        <w:ind w:left="-907" w:right="-1077" w:firstLine="0"/>
        <w:jc w:val="center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Identificação e assinatura do servidor responsável pela conferência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1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1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 xml:space="preserve">www.portovelho.ro.gov.br</w:t>
      </w:r>
    </w:hyperlink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5588000</wp:posOffset>
              </wp:positionH>
              <wp:positionV relativeFrom="paragraph">
                <wp:posOffset>0</wp:posOffset>
              </wp:positionV>
              <wp:extent cx="24130" cy="29210"/>
              <wp:effectExtent b="0" l="0" r="0" t="0"/>
              <wp:wrapSquare wrapText="bothSides" distB="0" distT="0" distL="0" distR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38698" y="3770158"/>
                        <a:ext cx="14605" cy="19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5588000</wp:posOffset>
              </wp:positionH>
              <wp:positionV relativeFrom="paragraph">
                <wp:posOffset>0</wp:posOffset>
              </wp:positionV>
              <wp:extent cx="24130" cy="29210"/>
              <wp:effectExtent b="0" l="0" r="0" t="0"/>
              <wp:wrapSquare wrapText="bothSides" distB="0" distT="0" distL="0" distR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30" cy="292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Modelo elaborado pela Controladoria Geral do Município, Procuradoria Geral do Município, Superintendência Municipal de Gestão de Gastos Públicos e Superintendência Municipal de Licitações</w:t>
    </w:r>
  </w:p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790"/>
      </w:tabs>
      <w:spacing w:after="0" w:before="0" w:line="240" w:lineRule="auto"/>
      <w:ind w:left="0" w:right="57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810.0" w:type="dxa"/>
      <w:jc w:val="left"/>
      <w:tblInd w:w="-496.0" w:type="dxa"/>
      <w:tblLayout w:type="fixed"/>
      <w:tblLook w:val="0000"/>
    </w:tblPr>
    <w:tblGrid>
      <w:gridCol w:w="1680"/>
      <w:gridCol w:w="8130"/>
      <w:tblGridChange w:id="0">
        <w:tblGrid>
          <w:gridCol w:w="1680"/>
          <w:gridCol w:w="8130"/>
        </w:tblGrid>
      </w:tblGridChange>
    </w:tblGrid>
    <w:tr>
      <w:trPr>
        <w:cantSplit w:val="0"/>
        <w:trHeight w:val="700" w:hRule="atLeast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5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298450</wp:posOffset>
                </wp:positionH>
                <wp:positionV relativeFrom="paragraph">
                  <wp:posOffset>635</wp:posOffset>
                </wp:positionV>
                <wp:extent cx="723900" cy="669290"/>
                <wp:effectExtent b="0" l="0" r="0" t="0"/>
                <wp:wrapSquare wrapText="bothSides" distB="0" distT="0" distL="0" distR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6692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5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PREFEITURA DO MUNICÍPIO DE PORTO VELHO</w:t>
          </w:r>
        </w:p>
        <w:p w:rsidR="00000000" w:rsidDel="00000000" w:rsidP="00000000" w:rsidRDefault="00000000" w:rsidRPr="00000000" w14:paraId="0000005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SECRETARIA DE ORIGEM DO PROCESSO</w:t>
          </w:r>
        </w:p>
        <w:p w:rsidR="00000000" w:rsidDel="00000000" w:rsidP="00000000" w:rsidRDefault="00000000" w:rsidRPr="00000000" w14:paraId="0000005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Anexo </w:t>
          </w: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XXIV 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do Decreto nº </w:t>
          </w: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XXXXX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XX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/</w:t>
          </w: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XX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/</w:t>
          </w: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XXXX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15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single"/>
              <w:shd w:fill="auto" w:val="clear"/>
              <w:vertAlign w:val="baseline"/>
              <w:rtl w:val="0"/>
            </w:rPr>
            <w:t xml:space="preserve">Formulário de Conferência de Procedimentos </w:t>
          </w:r>
          <w:r w:rsidDel="00000000" w:rsidR="00000000" w:rsidRPr="00000000">
            <w:rPr>
              <w:rFonts w:ascii="Calibri" w:cs="Calibri" w:eastAsia="Calibri" w:hAnsi="Calibri"/>
              <w:b w:val="1"/>
              <w:u w:val="single"/>
              <w:rtl w:val="0"/>
            </w:rPr>
            <w:t xml:space="preserve">para Pedido Alteração de Preço de Objeto Licitado (art. 77 e 79 do Decreto Municipal nº 18.892/2023)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PROCESSO Nº __________________________/_____________</w:t>
          </w:r>
        </w:p>
      </w:tc>
    </w:tr>
  </w:tbl>
  <w:p w:rsidR="00000000" w:rsidDel="00000000" w:rsidP="00000000" w:rsidRDefault="00000000" w:rsidRPr="00000000" w14:paraId="000000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tabs>
        <w:tab w:val="left" w:leader="none" w:pos="6615"/>
      </w:tabs>
      <w:spacing w:line="260" w:lineRule="auto"/>
      <w:ind w:left="-900" w:right="0" w:firstLine="0"/>
      <w:jc w:val="both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tabs>
        <w:tab w:val="left" w:leader="none" w:pos="6615"/>
      </w:tabs>
      <w:spacing w:line="260" w:lineRule="auto"/>
      <w:ind w:left="-900" w:right="-1062" w:firstLine="0"/>
    </w:pPr>
    <w:rPr>
      <w:rFonts w:ascii="Arial" w:cs="Arial" w:eastAsia="Arial" w:hAnsi="Aria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pageBreakBefore w:val="0"/>
      <w:tabs>
        <w:tab w:val="left" w:leader="none" w:pos="6615"/>
      </w:tabs>
      <w:spacing w:line="260" w:lineRule="auto"/>
      <w:ind w:left="0" w:firstLine="0"/>
      <w:jc w:val="center"/>
    </w:pPr>
    <w:rPr>
      <w:rFonts w:ascii="Arial Black" w:cs="Arial Black" w:eastAsia="Arial Black" w:hAnsi="Arial Black"/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pageBreakBefore w:val="0"/>
      <w:tabs>
        <w:tab w:val="left" w:leader="none" w:pos="6615"/>
      </w:tabs>
      <w:spacing w:line="260" w:lineRule="auto"/>
      <w:ind w:left="0" w:firstLine="0"/>
      <w:jc w:val="both"/>
    </w:pPr>
    <w:rPr>
      <w:rFonts w:ascii="Arial" w:cs="Arial" w:eastAsia="Arial" w:hAnsi="Arial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pageBreakBefore w:val="0"/>
      <w:tabs>
        <w:tab w:val="left" w:leader="none" w:pos="6615"/>
      </w:tabs>
      <w:spacing w:line="260" w:lineRule="auto"/>
      <w:ind w:left="0" w:firstLine="0"/>
      <w:jc w:val="both"/>
    </w:pPr>
    <w:rPr>
      <w:rFonts w:ascii="Arial" w:cs="Arial" w:eastAsia="Arial" w:hAnsi="Arial"/>
      <w:b w:val="1"/>
      <w:sz w:val="20"/>
      <w:szCs w:val="20"/>
      <w:u w:val="singl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pageBreakBefore w:val="0"/>
      <w:spacing w:after="120" w:before="240" w:lineRule="auto"/>
      <w:jc w:val="center"/>
    </w:pPr>
    <w:rPr>
      <w:rFonts w:ascii="Arial" w:cs="Arial" w:eastAsia="Arial" w:hAnsi="Arial"/>
      <w:b w:val="1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portovelho.ro.gov.br/" TargetMode="External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