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TERMO DE REFERÊNCIA PARA CONTRATAÇÕES DE BENS E SERVIÇOS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3.0" w:type="dxa"/>
        <w:jc w:val="left"/>
        <w:tblInd w:w="-8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93"/>
        <w:tblGridChange w:id="0">
          <w:tblGrid>
            <w:gridCol w:w="10093"/>
          </w:tblGrid>
        </w:tblGridChange>
      </w:tblGrid>
      <w:tr>
        <w:trPr>
          <w:cantSplit w:val="0"/>
          <w:trHeight w:val="18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fc9a" w:val="clear"/>
          </w:tcPr>
          <w:p w:rsidR="00000000" w:rsidDel="00000000" w:rsidP="00000000" w:rsidRDefault="00000000" w:rsidRPr="00000000" w14:paraId="00000012">
            <w:pPr>
              <w:widowControl w:val="0"/>
              <w:spacing w:line="244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NOTA EXPLICATIVA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4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4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modelo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Termo de Referência deverá ser elaborado com os elementos apresentados no Estudo Técnico Preliminar - ETP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quando couber, visto ser os documentos que demonstram que a opção escolhida para a aquisição/serviços é a mais vantajosa para a Administração.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regra,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utilização do presente modelo será obrigatória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por todos os órgãos e entes que compõem a Administração Pública Municipal Direta.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4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OBS: A nota explicativa serve apenas como orientação e não necessita ser incluída no documento a ser elaborado.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9.0" w:type="dxa"/>
        <w:jc w:val="left"/>
        <w:tblInd w:w="-325.0" w:type="dxa"/>
        <w:tblLayout w:type="fixed"/>
        <w:tblLook w:val="0000"/>
      </w:tblPr>
      <w:tblGrid>
        <w:gridCol w:w="5457"/>
        <w:gridCol w:w="3380"/>
        <w:gridCol w:w="236"/>
        <w:gridCol w:w="236"/>
        <w:tblGridChange w:id="0">
          <w:tblGrid>
            <w:gridCol w:w="5457"/>
            <w:gridCol w:w="3380"/>
            <w:gridCol w:w="236"/>
            <w:gridCol w:w="236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8" w:right="0" w:hanging="100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TERMO DE REFERÊNCIA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8" w:right="0" w:hanging="100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_____/20_____</w:t>
            </w:r>
          </w:p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8" w:right="0" w:hanging="100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Processo Administrativo: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 o número do processo eletrônico no e-PMPV.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Orçamentária: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(especificar a Secretaria)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requisitante: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Cadastro: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Setor/Departamento: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do Pedido: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Ind w:w="-2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0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 OBJETO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Definição do objeto, incluídos os quantitativos: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Ex: Aquisição/contratação 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.........................................., para atender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………………., nos termos da tabela abaixo, conforme condições e exigências estabelecidas neste instrumento.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822.0" w:type="dxa"/>
              <w:jc w:val="left"/>
              <w:tblInd w:w="132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791"/>
              <w:gridCol w:w="1867"/>
              <w:gridCol w:w="1092"/>
              <w:gridCol w:w="1185"/>
              <w:gridCol w:w="1078"/>
              <w:gridCol w:w="1363"/>
              <w:gridCol w:w="1446"/>
              <w:tblGridChange w:id="0">
                <w:tblGrid>
                  <w:gridCol w:w="791"/>
                  <w:gridCol w:w="1867"/>
                  <w:gridCol w:w="1092"/>
                  <w:gridCol w:w="1185"/>
                  <w:gridCol w:w="1078"/>
                  <w:gridCol w:w="1363"/>
                  <w:gridCol w:w="1446"/>
                </w:tblGrid>
              </w:tblGridChange>
            </w:tblGrid>
            <w:tr>
              <w:trPr>
                <w:cantSplit w:val="0"/>
                <w:trHeight w:val="34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after="120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ITEM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after="120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ESPECIFICAÇÃO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after="120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CATMAT/ CATSER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after="120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UNID. DE MEDIDA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after="120" w:before="120" w:line="312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QUANT.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after="120" w:before="120" w:line="312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VALOR UNITÁRIO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after="120" w:before="120" w:line="240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after="120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after="120" w:before="120" w:line="312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after="120" w:before="120" w:line="312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after="120" w:before="120" w:line="312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after="120" w:before="120" w:line="312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after="120" w:before="120" w:line="312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after="120" w:before="120" w:line="312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after="120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after="120" w:before="120" w:line="312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after="120" w:before="120" w:line="312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after="120" w:before="120" w:line="312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after="120" w:before="120" w:line="312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after="120" w:before="120" w:line="312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after="120" w:before="120" w:line="312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after="120" w:before="120" w:line="312" w:lineRule="auto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                                                                                                               TOTAL: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after="120" w:before="120" w:line="312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Informar 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natureza do fornecimento/serviço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(Ex: comum / continuado ou não / com ou sem dedicação exclusiva);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Especificar 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prazo estimado do consumo dos materiais ou contratação dos serviços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a possibilidade de sua prorrogação;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Especificar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 de contratação pretendida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(Ex: procedimento licitatório, implantação SRP, dispensa, inexigibilidade, adesão).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regra,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especificação do objeto deverá estar em conformidade com os Catálogos Eletrônicos de Compras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Caso contrário, deverá ser apresentada justificativa por escrito e anexada ao respectivo processo licitatório.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0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FUNDAMENTAÇÃO DA CONTRATAÇÃO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Informar que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contratação se encontra fundamentada nos estudos técnicos preliminares correspondentes (Anexo I) deste TR.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Quando não for possível divulgar os estudos técnicos preliminares,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contratação poderá ser fundamentada no extrato das partes que não contiverem informações sigilosas,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conforme alínea b do Inciso XXIII do Artigo 6º da Lei Federal nº 14.133/2021.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0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 SOLUÇÃO COMO UM TODO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left" w:leader="none" w:pos="431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Descrever, detalhadamente, a solução definida no ETP que se mostrou mais vantajosa para a contratação.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leader="none" w:pos="431"/>
              </w:tabs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leader="none" w:pos="431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Informar que a descrição da solução como um todo encontra-se pormenorizada em tópico específico dos Estudos Técnicos Preliminares.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cumprimento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deste requisito deverá ser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00.0" w:type="dxa"/>
        <w:jc w:val="left"/>
        <w:tblInd w:w="-2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0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REQUISITOS DA CONTRATAÇÃO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Identificar 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critérios de sustentabilidade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se houver;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Justificar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Indicação ou vedação 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marcas ou modelos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conforme hipóteses dos incisos I e III,  do art. 41 da Lei nº 14.133/2021;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Exigência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amostras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quando couber, devendo ser observado o inciso II do art. 41 da Lei nº 14.133/2021;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Exigência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carta de solidariedade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quando couber;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Possibilidade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subcontratação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observadas as vedações dispostas nas alíneas do inciso III, do art. 74 da Lei nº 14.133/2021 e ainda, observar o que dispõe o art. 93 do Decreto Municipal nº 18.892/2022;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Exigência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garantia da contratação,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conforme facultado nos arts. 96 e seguintes da Lei nº 14.133/2021;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Quando for o caso, exigir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garantia mínima e condições de manutenção e assistência técnica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conforme art. 40, §1º, inciso III, da Lei nº 14.133/2021;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00.0" w:type="dxa"/>
        <w:jc w:val="left"/>
        <w:tblInd w:w="-2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09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 DE EXECUÇÃO DO OBJETO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Definição de como o contrato deverá produzir os resultados pretendidos desde o seu início até o seu encerramento;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Detalhar 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regime de execução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(ex: empreitada por preço unitário ou global)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Detalhar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 de fornecimento (ex: imediata, integral, parcelada, por demanda);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Em caso de serviços, informar se existe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regime de dedicação exclusiva de mão de obra;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Fazer o detalhamento das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condições,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locais, datas e hora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para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entrega de materiais ou execução dos serviços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Rotinas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serem cumpridas;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serem disponibilizados;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Condições de guarda e armazenamento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que não permitam a deterioração do material, quando for o caso;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Detalhar 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condições para recebimentos provisório e definitivo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quando for o caso, em observância ao art. 94 do Decreto Municipal nº 18.892/2022;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Tratando-se de Prestação de Serviços deverão ser inseridas, quando couber, as disposições a seguir: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não vinculação empregatícia entre os empregados da Contratada e a Administração,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conforme art. 141 do Decreto Municipal nº 18.892/2022;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Casos em que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há a vinculação da Administração às disposições contidas em Acordos, Convenções ou Dissídios Coletivos de Trabalho,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conforme art. 143 do Decreto Municipal nº 18.892/2022. (Cabível nos casos em que houver mão de obra exclusiva)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0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 DE GESTÃO DA CONTRATAÇÃO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Descrever como a execução do objeto será acompanhada e fiscalizada pelo órgão ou entidade;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Detalhar as regras para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gestão do contrato 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fiscalização da execução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(art. 117 da Lei nº 14.133/2021);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Descrever a forma e os critérios para manutenção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preposto da contratada,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quando for o caso.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(art. 118 da Lei nº 14.133/2021);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Detalhar e individualizar 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atribuições e responsabilidades do gestor e fiscal,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observância ao disposto no Decreto Federal nº 11.246/2022.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 contrato deverá ser executado fielmente pelas partes, de acordo com as cláusulas avençadas e as normas da Lei Federal nº 14.133, de 2021, e cada parte responderá pelas consequências de sua inexecução total ou parcial;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Em caso de impedimento, ordem de paralisação ou suspensão do contrato, o cronograma de execução será prorrogado automaticamente pelo tempo correspondente, anotadas tais circunstâncias mediante simples apostila;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As comunicações entre o órgão ou entidade e a contratada devem ser realizadas por escrito sempre que o ato exigir tal formalidade, admitindo-se o uso de mensagem eletrônica para esse fim;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 órgão ou entidade poderá convocar representante da empresa para adoção de providências que devam ser cumpridas de imediato.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0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CRITÉRIOS DE MEDIÇÃO E DE PAGAMENTO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Detalhar 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critérios e a periodicidade da medição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quando for o caso;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Especificar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forma, condições e 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prazo para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liquidação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para pagamento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Detalhar 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documentos a serem apresentados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Prever 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critérios para atualização monetária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entre a data do adimplemento das obrigações e a do efetivo pagamento;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Caso seja devidamente justificado nos autos e previsto no contrato a hipótese 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pagamento antecipado,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deverão ser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indicadas as garantias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serem oferecidas pela contratada;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 contratações 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serviços contínuos com regime de dedicação exclusiva de mão de obra,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assegurar o cumprimento de obrigações trabalhistas pelo contratad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o, a Administração, mediante disposição em edital ou em contrato,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poderá exigir: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exigir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caução, fiança bancária ou contratação de seguro-garantia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 cobertura para verbas rescisórias inadimplidas;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condicionar o pagamento à comprovação de quitação das obrigações trabalhistas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vencidas relativas ao contrato;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efetuar 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depósito de valores em conta vinculada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em caso de inadimplemento,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efetuar diretamente o pagamento das verbas trabalhistas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que serão deduzidas do pagamento devido ao contratado;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estabelecer que 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valores destinados a férias, décimo terceiro salário, ausências legais e verbas rescisórias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 empregados do contratado, que compõem a equipe de execução dos serviços contratados, serão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pagos pelo contratante somente na ocorrência do fato gerador.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5.0" w:type="dxa"/>
        <w:jc w:val="left"/>
        <w:tblInd w:w="-31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 E CRITÉRIOS DE SELEÇÃO DO FORNECEDOR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Forma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7272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seleção e 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7272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critérios de julgamento das propostas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(menor preço/ maior desconto por Lote/ Item/ Global...);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7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Exigências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7272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Habilitação: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7272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Jurídica; Fiscal; Social; Trabalhista; Qualificação Econômico-Financeira; e Qualificação Técnica.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7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opção de um dos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critérios de julgamento definidos no art. 33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deve-se observar o que dispõe os artigos 34 ao 39 da Lei nº 14.133/2021 sobre o cabimento, a depender do objeto pretendido;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Sempre que cabível, realizar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licitações ou prever a divisão de itens/ lotes/ grupos para a participação exclusiva de ME/EPP/MEI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nos moldes dos arts. 42 a 49 da Lei Complementar nº 123/2006;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motivação circunstanciada das condições do edital,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tais como: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justificativa de exigências de qualificação técnica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mediante indicação das parcelas de maior relevância técnica ou valor significativo do objeto, e de qualificação econômico-financeira;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ustificativa dos critérios de pontuação e julgamento das propostas técnicas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nas licitações com julgamento por melhor técnica ou técnica e preço; 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justificativa das regras pertinentes à participação de empresas em consórcio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Exigência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atestados de capacidade técnica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quando couber, nos moldes e limites do art. 67 da Lei Federal 14.133/2021.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55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979"/>
                <w:tab w:val="right" w:leader="none" w:pos="7398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ESTIMATIVA DO VALOR DA CONTRATAÇÃO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Informar 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valor estimado da contratação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que deverá ser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compatível com os valores praticados pelo mercado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considerados os preços constantes de bancos de dados públicos e as quantidades a serem contratadas, observadas a potencial economia de escala e as peculiaridades do local de execução do objeto, conforme forma e critérios estabelecidos no art. 23 da Lei Federal n° 14.133/2021, bem como, fazer menção aos documentos que embasaram o referido valor.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as estimativas de valor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deverão estar acompanhadas: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preços unitários referenciais;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Das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memórias de cálculo 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documentos que lhe dão suporte;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indicação dos parâmetros utilizados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para a obtenção dos preços e para os respectivos cálculos, que devem constar de documento separado e classificado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64.0" w:type="dxa"/>
        <w:jc w:val="left"/>
        <w:tblInd w:w="-3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4"/>
        <w:tblGridChange w:id="0">
          <w:tblGrid>
            <w:gridCol w:w="94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0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OBRIGAÇÕES DAS PARTES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Detalhar as obrigações da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Detalhar as obrigações da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Inserir dentre 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obrigações do contratado: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dever de manter, durante toda a execução do contrato, em compatibilidade com as obrigações por ele assumidas, todas as condições exigidas para a habilitação na licitação, ou para a qualificação, na contratação direta;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dever de cumprir as exigências de reserva de cargos prevista em lei, bem como em outras normas específicas, para pessoa com deficiência, para reabilitado da Previdência Social e para aprendiz;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dever de reparar, corrigir, remover, reconstruir ou substituir, a suas expensas, no total ou em parte, o objeto do contrato em que se verificarem vícios, defeitos ou incorreções resultantes de sua execução ou de materiais nela empregados;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responsabilidade pelos danos causados diretamente à Administração ou a terceiros em razão da execução do contrato;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responsabilidade pelos encargos trabalhistas, previdenciários, fiscais e comerciais resultantes da execução do contrato;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 contratações 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serviços com dedicação exclusiva de mão de obra, deverá constar dentre as obrigações do contratado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disposto no art. 50 da Lei Federal nº 14.133/2021.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08.0" w:type="dxa"/>
        <w:jc w:val="left"/>
        <w:tblInd w:w="-2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08"/>
        <w:tblGridChange w:id="0">
          <w:tblGrid>
            <w:gridCol w:w="94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0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INFRAÇÕES ADMINISTRATIVAS E APLICAÇÃO DA SANÇÕES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Elencar as hipóteses 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infrações contratuais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 as respectivas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penalidades aplicáveis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ao contratado de acordo com a gravidade do ato, observadas as disposições dos arts. 155 a 163 da Lei Federal nº 14.133/2021;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Especificar 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percentuais das multas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serem aplicadas em cada caso, os quais deverão observar aos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princípios da proporcionalidade e impessoalidade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mediante a adoção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critérios objetivos;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Informar que 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infrações contratuais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incorridas pelo contratado serão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apuradas pela Administração mediante devido processo legal,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garantindo-se o direito ao contraditório e ampla defesa, conforme procedimentos previstos nos art. 96 a 130 do Decreto Municipal nº 18.892/2023.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421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1"/>
        <w:tblGridChange w:id="0">
          <w:tblGrid>
            <w:gridCol w:w="942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0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INSTRUMENTO DA CONTRATAÇÃO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 presente contratação será instrumentalizada mediante...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 de empenho,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OU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carta-contrato,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OU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autorização de compra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OU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ordem de execução de serviço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conforme hipóteses permissivas dos incisos I e II do art. 95 da Lei Federal nº 14.133/2021.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presente contratação será instrumentalizada mediante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 deverá: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Especificar 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prazo de vigência do contrato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meses, ou,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for o caso,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vincular a vigência a conclusão de escopo predefinido;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Especificar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prazo de execução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quando cabível;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Prever a possibilidade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prorrogação dos respectivos prazos;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índice de reajustamento e a respectiva data-base e periodicidade.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Na contratação que previr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conclusão de escopo predefinido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prazo de vigência será automaticamente prorrogado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quando seu objeto não for concluído no período firmado no contrato.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Independentemente do prazo de duração, 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contrato deverá conter cláusula que estabeleça o índice de reajustamento de preço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com data-base vinculada à data do orçamento estimado, e poderá ser estabelecido mais de um índice específico ou setorial, em conformidade com a realidade de mercado dos respectivos insumos.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00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ADEQUAÇÃO ORÇAMENTÁRIA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Especificar: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atividade; elemento de despesa; fonte de recursos, dentre outros.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despesas decorrentes da presente contratação correrão à conta de recursos específicos consignados na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(descrição).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Velho/RO, ____, de _______________ de _____.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pela elaboração: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servidor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Função/Cargo/Cadastro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pela revisão: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(todos os envolvidos na fase de planejamento e elaboração do DFD e ETP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servidor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Função/Cargo/Cadastro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servidor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Função/Cargo/Cadastro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servidor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Função/Cargo/Cadastro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213.0" w:type="dxa"/>
        <w:jc w:val="left"/>
        <w:tblInd w:w="-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213"/>
        <w:tblGridChange w:id="0">
          <w:tblGrid>
            <w:gridCol w:w="9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AUTORIZAÇÃO DA DESPESA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Declaro estar ciente dos principais riscos dessa contratação e AUTORIZO O PROCEDIMENTO ADMINISTRATIVO na forma legal, conforme competência prevista na Lei Complementar Municipal nº 648/2017 e demais alterações.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Porto Velho/RO, ____, de _______________ de _____.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Ordenador de Despesa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Função/Cargo</w:t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  <w:rtl w:val="0"/>
        </w:rPr>
        <w:t xml:space="preserve">ESTUDO TÉCNICO PRELIMINAR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  <w:rtl w:val="0"/>
        </w:rPr>
        <w:t xml:space="preserve">QUADRO QUANTITATIVOS, ESPECIFICAÇÃO E ESTIMATIVA DE PREÇOS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  <w:rtl w:val="0"/>
        </w:rPr>
        <w:t xml:space="preserve">(ITENS / LOTES / GRUPOS) 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8" w:top="851" w:left="1559" w:right="1134" w:header="720" w:footer="1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DO MUNICÍPIO DE PORTO VELHO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603885</wp:posOffset>
          </wp:positionH>
          <wp:positionV relativeFrom="paragraph">
            <wp:posOffset>-47624</wp:posOffset>
          </wp:positionV>
          <wp:extent cx="55562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562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ORIGEM DO PROCESSO</w:t>
    </w:r>
  </w:p>
  <w:p w:rsidR="00000000" w:rsidDel="00000000" w:rsidP="00000000" w:rsidRDefault="00000000" w:rsidRPr="00000000" w14:paraId="000001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Anexo XXXVI do Decreto nº XXXXX de XX/XX/XXXX</w:t>
    </w:r>
  </w:p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